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shd w:val="clear" w:color="auto" w:fill="FFFFFF"/>
        <w:tblCellMar>
          <w:left w:w="0" w:type="dxa"/>
          <w:right w:w="0" w:type="dxa"/>
        </w:tblCellMar>
        <w:tblLook w:val="04A0"/>
      </w:tblPr>
      <w:tblGrid>
        <w:gridCol w:w="4111"/>
        <w:gridCol w:w="6379"/>
      </w:tblGrid>
      <w:tr w:rsidR="00A07026" w:rsidRPr="00A07026" w:rsidTr="00A07026">
        <w:tc>
          <w:tcPr>
            <w:tcW w:w="4111" w:type="dxa"/>
            <w:shd w:val="clear" w:color="auto" w:fill="FFFFFF"/>
            <w:tcMar>
              <w:top w:w="0" w:type="dxa"/>
              <w:left w:w="108" w:type="dxa"/>
              <w:bottom w:w="0" w:type="dxa"/>
              <w:right w:w="108" w:type="dxa"/>
            </w:tcMar>
            <w:hideMark/>
          </w:tcPr>
          <w:p w:rsidR="00A07026" w:rsidRPr="00A07026" w:rsidRDefault="00A07026" w:rsidP="00A07026">
            <w:pPr>
              <w:spacing w:after="0" w:line="240" w:lineRule="auto"/>
              <w:jc w:val="center"/>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SỞ Y TẾ VĨNH PHÚC</w:t>
            </w:r>
          </w:p>
          <w:p w:rsidR="00A07026" w:rsidRPr="00A07026" w:rsidRDefault="00A07026" w:rsidP="00A07026">
            <w:pPr>
              <w:spacing w:after="0" w:line="240" w:lineRule="auto"/>
              <w:jc w:val="center"/>
              <w:rPr>
                <w:rFonts w:ascii="Times New Roman" w:eastAsia="Times New Roman" w:hAnsi="Times New Roman" w:cs="Times New Roman"/>
                <w:color w:val="222222"/>
                <w:sz w:val="24"/>
                <w:szCs w:val="24"/>
              </w:rPr>
            </w:pPr>
            <w:r w:rsidRPr="00A07026">
              <w:rPr>
                <w:rFonts w:ascii="Times New Roman" w:eastAsia="Times New Roman" w:hAnsi="Times New Roman" w:cs="Times New Roman"/>
                <w:b/>
                <w:bCs/>
                <w:color w:val="222222"/>
                <w:sz w:val="24"/>
                <w:szCs w:val="24"/>
              </w:rPr>
              <w:t>TTYT HUYỆN YÊN LẠC</w:t>
            </w:r>
          </w:p>
          <w:p w:rsidR="00A07026" w:rsidRPr="00A07026" w:rsidRDefault="00A07026" w:rsidP="00A07026">
            <w:pPr>
              <w:spacing w:after="0" w:line="240" w:lineRule="auto"/>
              <w:jc w:val="center"/>
              <w:rPr>
                <w:rFonts w:ascii="Times New Roman" w:eastAsia="Times New Roman" w:hAnsi="Times New Roman" w:cs="Times New Roman"/>
                <w:color w:val="222222"/>
                <w:sz w:val="24"/>
                <w:szCs w:val="24"/>
              </w:rPr>
            </w:pPr>
            <w:r w:rsidRPr="00A07026">
              <w:rPr>
                <w:rFonts w:ascii="Times New Roman" w:eastAsia="Times New Roman" w:hAnsi="Times New Roman" w:cs="Times New Roman"/>
                <w:b/>
                <w:bCs/>
                <w:color w:val="222222"/>
                <w:sz w:val="12"/>
                <w:szCs w:val="12"/>
              </w:rPr>
              <w:t>_______________________________________</w:t>
            </w:r>
          </w:p>
          <w:p w:rsidR="00A07026" w:rsidRPr="00A07026" w:rsidRDefault="00A07026" w:rsidP="00A07026">
            <w:pPr>
              <w:spacing w:after="0" w:line="240" w:lineRule="auto"/>
              <w:rPr>
                <w:rFonts w:ascii="Times New Roman" w:eastAsia="Times New Roman" w:hAnsi="Times New Roman" w:cs="Times New Roman"/>
                <w:color w:val="222222"/>
                <w:sz w:val="24"/>
                <w:szCs w:val="24"/>
              </w:rPr>
            </w:pPr>
            <w:r w:rsidRPr="00A07026">
              <w:rPr>
                <w:rFonts w:ascii="MS Mincho" w:eastAsia="MS Mincho" w:hAnsi="MS Mincho" w:cs="Times New Roman" w:hint="eastAsia"/>
                <w:color w:val="222222"/>
                <w:sz w:val="24"/>
                <w:szCs w:val="24"/>
              </w:rPr>
              <w:t>     S</w:t>
            </w:r>
            <w:r w:rsidRPr="00A07026">
              <w:rPr>
                <w:rFonts w:ascii="Courier New" w:eastAsia="Times New Roman" w:hAnsi="Courier New" w:cs="Courier New"/>
                <w:color w:val="222222"/>
                <w:sz w:val="24"/>
                <w:szCs w:val="24"/>
              </w:rPr>
              <w:t>ố:  </w:t>
            </w:r>
            <w:r w:rsidRPr="00A07026">
              <w:rPr>
                <w:rFonts w:ascii="Times New Roman" w:eastAsia="Times New Roman" w:hAnsi="Times New Roman" w:cs="Times New Roman"/>
                <w:color w:val="222222"/>
                <w:sz w:val="24"/>
                <w:szCs w:val="24"/>
              </w:rPr>
              <w:t>   /TTYT – KHĐD  </w:t>
            </w:r>
          </w:p>
          <w:p w:rsidR="00A07026" w:rsidRPr="00A07026" w:rsidRDefault="00A07026" w:rsidP="00A07026">
            <w:pPr>
              <w:spacing w:after="0" w:line="240" w:lineRule="auto"/>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rPr>
              <w:t>V/v: Tăng cường công tác phòng và khám</w:t>
            </w:r>
          </w:p>
          <w:p w:rsidR="00A07026" w:rsidRPr="00A07026" w:rsidRDefault="00A07026" w:rsidP="00A07026">
            <w:pPr>
              <w:spacing w:after="0" w:line="240" w:lineRule="auto"/>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rPr>
              <w:t>chữa bệnh cho trẻ em trong mùa</w:t>
            </w:r>
          </w:p>
          <w:p w:rsidR="00A07026" w:rsidRPr="00A07026" w:rsidRDefault="00A07026" w:rsidP="00A07026">
            <w:pPr>
              <w:spacing w:after="0" w:line="240" w:lineRule="auto"/>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rPr>
              <w:t>                xuân hè năm 2017</w:t>
            </w:r>
            <w:r w:rsidRPr="00A07026">
              <w:rPr>
                <w:rFonts w:ascii="Times New Roman" w:eastAsia="Times New Roman" w:hAnsi="Times New Roman" w:cs="Times New Roman"/>
                <w:color w:val="222222"/>
                <w:sz w:val="24"/>
                <w:szCs w:val="24"/>
              </w:rPr>
              <w:t>           </w:t>
            </w:r>
          </w:p>
        </w:tc>
        <w:tc>
          <w:tcPr>
            <w:tcW w:w="6379" w:type="dxa"/>
            <w:shd w:val="clear" w:color="auto" w:fill="FFFFFF"/>
            <w:tcMar>
              <w:top w:w="0" w:type="dxa"/>
              <w:left w:w="108" w:type="dxa"/>
              <w:bottom w:w="0" w:type="dxa"/>
              <w:right w:w="108" w:type="dxa"/>
            </w:tcMar>
            <w:hideMark/>
          </w:tcPr>
          <w:p w:rsidR="00A07026" w:rsidRPr="00A07026" w:rsidRDefault="00A07026" w:rsidP="00A07026">
            <w:pPr>
              <w:spacing w:after="0" w:line="240" w:lineRule="auto"/>
              <w:jc w:val="center"/>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CỘNG HÒA XÃ HỘI CHỦ NGHĨA VIỆT NAM</w:t>
            </w:r>
          </w:p>
          <w:p w:rsidR="00A07026" w:rsidRPr="00A07026" w:rsidRDefault="00A07026" w:rsidP="00A07026">
            <w:pPr>
              <w:spacing w:after="0" w:line="240" w:lineRule="auto"/>
              <w:jc w:val="center"/>
              <w:rPr>
                <w:rFonts w:ascii="Times New Roman" w:eastAsia="Times New Roman" w:hAnsi="Times New Roman" w:cs="Times New Roman"/>
                <w:color w:val="222222"/>
                <w:sz w:val="24"/>
                <w:szCs w:val="24"/>
              </w:rPr>
            </w:pPr>
            <w:r w:rsidRPr="00A07026">
              <w:rPr>
                <w:rFonts w:ascii="Times New Roman" w:eastAsia="Times New Roman" w:hAnsi="Times New Roman" w:cs="Times New Roman"/>
                <w:b/>
                <w:bCs/>
                <w:color w:val="222222"/>
                <w:sz w:val="24"/>
                <w:szCs w:val="24"/>
              </w:rPr>
              <w:t>Độc lập – Tự do – Hạnh Phúc</w:t>
            </w:r>
          </w:p>
          <w:p w:rsidR="00A07026" w:rsidRPr="00A07026" w:rsidRDefault="00A07026" w:rsidP="00A07026">
            <w:pPr>
              <w:spacing w:after="0" w:line="240" w:lineRule="auto"/>
              <w:jc w:val="center"/>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
                <w:szCs w:val="2"/>
              </w:rPr>
              <w:t>_________________________________________________________________________________________________________________________________________________________________________________________________________________________________</w:t>
            </w:r>
          </w:p>
          <w:p w:rsidR="00A07026" w:rsidRPr="00A07026" w:rsidRDefault="00A07026" w:rsidP="00A07026">
            <w:pPr>
              <w:spacing w:after="0" w:line="240" w:lineRule="auto"/>
              <w:jc w:val="center"/>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 </w:t>
            </w:r>
          </w:p>
          <w:p w:rsidR="00A07026" w:rsidRPr="00A07026" w:rsidRDefault="00A07026" w:rsidP="00A07026">
            <w:pPr>
              <w:spacing w:after="0" w:line="240" w:lineRule="auto"/>
              <w:jc w:val="center"/>
              <w:rPr>
                <w:rFonts w:ascii="Times New Roman" w:eastAsia="Times New Roman" w:hAnsi="Times New Roman" w:cs="Times New Roman"/>
                <w:color w:val="222222"/>
                <w:sz w:val="24"/>
                <w:szCs w:val="24"/>
              </w:rPr>
            </w:pPr>
            <w:r w:rsidRPr="00A07026">
              <w:rPr>
                <w:rFonts w:ascii="Times New Roman" w:eastAsia="Times New Roman" w:hAnsi="Times New Roman" w:cs="Times New Roman"/>
                <w:i/>
                <w:iCs/>
                <w:color w:val="222222"/>
                <w:sz w:val="24"/>
                <w:szCs w:val="24"/>
              </w:rPr>
              <w:t>Yên Lạc, ngày     tháng    năm 2017</w:t>
            </w:r>
          </w:p>
        </w:tc>
      </w:tr>
    </w:tbl>
    <w:p w:rsidR="00A07026" w:rsidRPr="00A07026" w:rsidRDefault="00A07026" w:rsidP="00A07026">
      <w:pPr>
        <w:shd w:val="clear" w:color="auto" w:fill="FFFFFF"/>
        <w:spacing w:after="0" w:line="240" w:lineRule="auto"/>
        <w:rPr>
          <w:rFonts w:ascii="Arial" w:eastAsia="Times New Roman" w:hAnsi="Arial" w:cs="Arial"/>
          <w:color w:val="222222"/>
          <w:sz w:val="14"/>
          <w:szCs w:val="14"/>
        </w:rPr>
      </w:pPr>
      <w:r w:rsidRPr="00A07026">
        <w:rPr>
          <w:rFonts w:ascii="Times New Roman" w:eastAsia="Times New Roman" w:hAnsi="Times New Roman" w:cs="Times New Roman"/>
          <w:color w:val="222222"/>
          <w:sz w:val="14"/>
          <w:szCs w:val="14"/>
        </w:rPr>
        <w:t> </w:t>
      </w:r>
    </w:p>
    <w:tbl>
      <w:tblPr>
        <w:tblW w:w="9747" w:type="dxa"/>
        <w:shd w:val="clear" w:color="auto" w:fill="FFFFFF"/>
        <w:tblCellMar>
          <w:left w:w="0" w:type="dxa"/>
          <w:right w:w="0" w:type="dxa"/>
        </w:tblCellMar>
        <w:tblLook w:val="04A0"/>
      </w:tblPr>
      <w:tblGrid>
        <w:gridCol w:w="9747"/>
      </w:tblGrid>
      <w:tr w:rsidR="00A07026" w:rsidRPr="00A07026" w:rsidTr="00A07026">
        <w:tc>
          <w:tcPr>
            <w:tcW w:w="9747" w:type="dxa"/>
            <w:shd w:val="clear" w:color="auto" w:fill="FFFFFF"/>
            <w:tcMar>
              <w:top w:w="0" w:type="dxa"/>
              <w:left w:w="108" w:type="dxa"/>
              <w:bottom w:w="0" w:type="dxa"/>
              <w:right w:w="108" w:type="dxa"/>
            </w:tcMar>
            <w:hideMark/>
          </w:tcPr>
          <w:p w:rsidR="00A07026" w:rsidRPr="00A07026" w:rsidRDefault="00A07026" w:rsidP="00A07026">
            <w:pPr>
              <w:spacing w:after="0" w:line="240" w:lineRule="auto"/>
              <w:jc w:val="center"/>
              <w:rPr>
                <w:rFonts w:ascii="Times New Roman" w:eastAsia="Times New Roman" w:hAnsi="Times New Roman" w:cs="Times New Roman"/>
                <w:color w:val="222222"/>
                <w:sz w:val="24"/>
                <w:szCs w:val="24"/>
              </w:rPr>
            </w:pPr>
            <w:r w:rsidRPr="00A07026">
              <w:rPr>
                <w:rFonts w:ascii="Times New Roman" w:eastAsia="Times New Roman" w:hAnsi="Times New Roman" w:cs="Times New Roman"/>
                <w:b/>
                <w:bCs/>
                <w:color w:val="222222"/>
                <w:sz w:val="24"/>
                <w:szCs w:val="24"/>
              </w:rPr>
              <w:t>Kính gửi: Các Trạm Y tế xã, thị trấn</w:t>
            </w:r>
          </w:p>
          <w:p w:rsidR="00A07026" w:rsidRPr="00A07026" w:rsidRDefault="00A07026" w:rsidP="00A07026">
            <w:pPr>
              <w:spacing w:after="0" w:line="240" w:lineRule="auto"/>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 </w:t>
            </w:r>
          </w:p>
          <w:p w:rsidR="00A07026" w:rsidRPr="00A07026" w:rsidRDefault="00A07026" w:rsidP="00A07026">
            <w:pPr>
              <w:spacing w:after="0" w:line="240" w:lineRule="auto"/>
              <w:ind w:firstLine="459"/>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Thực hiện công văn số 397/SYT- NVY ngày 03/4/2017 của Sở Y tế Vĩnh Phúc về việc tăng cường công tác phòng và khám chữa bệnh cho trẻ em trong mùa xuân hè năm 2017.</w:t>
            </w:r>
          </w:p>
          <w:p w:rsidR="00A07026" w:rsidRPr="00A07026" w:rsidRDefault="00A07026" w:rsidP="00A07026">
            <w:pPr>
              <w:spacing w:after="0" w:line="240" w:lineRule="auto"/>
              <w:ind w:firstLine="459"/>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Thời tiết giao mùa hiện nay gây ảnh hưởng lớn đến sức khỏe của người dân, đặc biệt là đối với trẻ em. Do sức đề kháng kém và hệ miễn dịch chưa hoàn chỉnh nên trẻ em dễ có nguy cơ mắc các bệnh nhiễm khuẩn hoặc dịch bệnh do virut, vi khuẩn và ký sinh trùng. Để phòng bệnh và đáp ứng nhu cầu khám chữa bệnh cho trẻ em trong mùa xuân hè này, Trung tâm y tế huyện Yên Lạc yêu cầu các khoa, phòng , Trạm Y tế xã, thị trấn thực hiện một số nội dung sau:</w:t>
            </w:r>
          </w:p>
          <w:p w:rsidR="00A07026" w:rsidRPr="00A07026" w:rsidRDefault="00A07026" w:rsidP="00A07026">
            <w:pPr>
              <w:spacing w:after="0" w:line="240" w:lineRule="auto"/>
              <w:ind w:left="885"/>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1.Các  Khoa, phòng, Trạm Y tế xã, thị trấn</w:t>
            </w:r>
          </w:p>
          <w:p w:rsidR="00A07026" w:rsidRPr="00A07026" w:rsidRDefault="00A07026" w:rsidP="00A07026">
            <w:pPr>
              <w:spacing w:after="0" w:line="240" w:lineRule="auto"/>
              <w:ind w:firstLine="459"/>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 Đảm bảo kế hoạch 24/24  giờ, rà soát và chuẩn bị đầy đủ, sẵn sàng nhân lực, thuốc, trang thiết bị, phương tiện để đáp ứng cho công tác khám, chữa bệnh cho trẻ em, đặc biệt là công tác cấp cứu nhi. Thực hiện nghiêm túc chế độ thường trực cấp cứu và hỗ trợ chuyên môn cho tuyến dưới khi được yêu cầu.</w:t>
            </w:r>
          </w:p>
          <w:p w:rsidR="00A07026" w:rsidRPr="00A07026" w:rsidRDefault="00A07026" w:rsidP="00A07026">
            <w:pPr>
              <w:spacing w:after="0" w:line="240" w:lineRule="auto"/>
              <w:ind w:firstLine="459"/>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 Các đơn vị tuân thủ quy trình, hướng dẫn chuyên môn kỹ thuật theo quy định của Bộ Y tế về hồi sức cấpcứu sơ sinh, cấp cứu và chăm sóc sức khỏe trẻ em, cấp cứu nhi khoa.</w:t>
            </w:r>
          </w:p>
          <w:p w:rsidR="00A07026" w:rsidRPr="00A07026" w:rsidRDefault="00A07026" w:rsidP="00A07026">
            <w:pPr>
              <w:spacing w:after="0" w:line="240" w:lineRule="auto"/>
              <w:ind w:left="175" w:firstLine="284"/>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 Thành lập các đoàn kiểm tra, giám sát, hỗ trợ tại các đơn vị và các tuyến trong công tác chăm sóc sức khỏe trẻ em trong dịp xuân hè, đặc biệt trong những đợt nắng nóng kéo dài hoặc khi có dịch bệnh ở trẻ em trong dịp hè tới.</w:t>
            </w:r>
          </w:p>
          <w:p w:rsidR="00A07026" w:rsidRPr="00A07026" w:rsidRDefault="00A07026" w:rsidP="00A07026">
            <w:pPr>
              <w:spacing w:after="0" w:line="240" w:lineRule="auto"/>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2. Phòng kế hoạch điều dưỡng, khoa sản:</w:t>
            </w:r>
          </w:p>
          <w:p w:rsidR="00A07026" w:rsidRPr="00A07026" w:rsidRDefault="00A07026" w:rsidP="00A07026">
            <w:pPr>
              <w:spacing w:after="0" w:line="240" w:lineRule="auto"/>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Tăng cường triển khai công tác tuyên truyền, giáo dục sức khỏe cho các bà mẹ, người chăm sóc trẻ, các thành viên trong gia đình về cách chăm sóc và phòng bệnh cho trẻ với các nội dung chủ yếu như sau:</w:t>
            </w:r>
          </w:p>
          <w:p w:rsidR="00A07026" w:rsidRPr="00A07026" w:rsidRDefault="00A07026" w:rsidP="00A07026">
            <w:pPr>
              <w:spacing w:after="0" w:line="240" w:lineRule="auto"/>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2.1. Tăng cường dinh dưỡng hợp lý cho trẻ để nâng cao sức đề kháng.</w:t>
            </w:r>
          </w:p>
          <w:p w:rsidR="00A07026" w:rsidRPr="00A07026" w:rsidRDefault="00A07026" w:rsidP="00A07026">
            <w:pPr>
              <w:spacing w:after="0" w:line="240" w:lineRule="auto"/>
              <w:ind w:firstLine="317"/>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 Thực hiện cho trẻ bú sớm trong vòng 1giờ đầu sau sinh, bú mẹ hoàn toàn trong 6 tháng đầu, sau đó cho trẻ bổ sung hợp lý kết hợp với bú mẹ theo hướng dẫn của Bộ Y tế.</w:t>
            </w:r>
          </w:p>
          <w:p w:rsidR="00A07026" w:rsidRPr="00A07026" w:rsidRDefault="00A07026" w:rsidP="00A07026">
            <w:pPr>
              <w:spacing w:after="0" w:line="240" w:lineRule="auto"/>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2.2. Hướng dẫn người chăm sóc trẻ các giữ gìn vệ sinh thân thể cho trẻ và vệ sinh môi trường xung quanh.</w:t>
            </w:r>
          </w:p>
          <w:p w:rsidR="00A07026" w:rsidRPr="00A07026" w:rsidRDefault="00A07026" w:rsidP="00A07026">
            <w:pPr>
              <w:spacing w:after="0" w:line="240" w:lineRule="auto"/>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Diệt muỗi, bọ gậy và loăng quăng. Giữ nhà thoáng khí, tránh để trẻ chạy nhả hoặc chơi ngoài nắng quá lâu.</w:t>
            </w:r>
          </w:p>
          <w:p w:rsidR="00A07026" w:rsidRPr="00A07026" w:rsidRDefault="00A07026" w:rsidP="00A07026">
            <w:pPr>
              <w:spacing w:after="0" w:line="240" w:lineRule="auto"/>
              <w:ind w:left="317"/>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2.3 Hướng dẫn tiêm phòng cho trẻ đầy đủ theo đúng lịch của chương trình tiêm chủng mở rộng.</w:t>
            </w:r>
          </w:p>
          <w:p w:rsidR="00A07026" w:rsidRPr="00A07026" w:rsidRDefault="00A07026" w:rsidP="00A07026">
            <w:pPr>
              <w:spacing w:after="0" w:line="240" w:lineRule="auto"/>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2.4. Hướng dẫn cách phát hiện sớm các dấu hiệu bệnh để đưa trẻ đến cơ sở y tế khám và chữa bệnh kịp thời.</w:t>
            </w:r>
          </w:p>
          <w:p w:rsidR="00A07026" w:rsidRPr="00A07026" w:rsidRDefault="00A07026" w:rsidP="00A07026">
            <w:pPr>
              <w:spacing w:after="0" w:line="240" w:lineRule="auto"/>
              <w:jc w:val="both"/>
              <w:rPr>
                <w:rFonts w:ascii="Times New Roman" w:eastAsia="Times New Roman" w:hAnsi="Times New Roman" w:cs="Times New Roman"/>
                <w:color w:val="222222"/>
                <w:sz w:val="24"/>
                <w:szCs w:val="24"/>
              </w:rPr>
            </w:pPr>
            <w:r w:rsidRPr="00A07026">
              <w:rPr>
                <w:rFonts w:ascii="Times New Roman" w:eastAsia="Times New Roman" w:hAnsi="Times New Roman" w:cs="Times New Roman"/>
                <w:color w:val="222222"/>
                <w:sz w:val="24"/>
                <w:szCs w:val="24"/>
              </w:rPr>
              <w:t>Nhận được công văn này, yêu cầu và đề nghị các đơn vị triển khai thực hiện đầy đủ các yêu cầu trên để đảm bảo công tác chăm sóc, phòng và khám chữa bệnh cho trẻ em trong mùa xuân hè đạt kết quả tốt./</w:t>
            </w:r>
          </w:p>
          <w:tbl>
            <w:tblPr>
              <w:tblW w:w="0" w:type="auto"/>
              <w:tblCellMar>
                <w:left w:w="0" w:type="dxa"/>
                <w:right w:w="0" w:type="dxa"/>
              </w:tblCellMar>
              <w:tblLook w:val="04A0"/>
            </w:tblPr>
            <w:tblGrid>
              <w:gridCol w:w="2479"/>
              <w:gridCol w:w="7052"/>
            </w:tblGrid>
            <w:tr w:rsidR="00A07026" w:rsidRPr="00A07026" w:rsidTr="00A07026">
              <w:tc>
                <w:tcPr>
                  <w:tcW w:w="2581" w:type="dxa"/>
                  <w:tcMar>
                    <w:top w:w="0" w:type="dxa"/>
                    <w:left w:w="108" w:type="dxa"/>
                    <w:bottom w:w="0" w:type="dxa"/>
                    <w:right w:w="108" w:type="dxa"/>
                  </w:tcMar>
                  <w:hideMark/>
                </w:tcPr>
                <w:p w:rsidR="00A07026" w:rsidRPr="00A07026" w:rsidRDefault="00A07026" w:rsidP="00A07026">
                  <w:pPr>
                    <w:spacing w:after="0" w:line="240" w:lineRule="auto"/>
                    <w:rPr>
                      <w:rFonts w:ascii="Times New Roman" w:eastAsia="Times New Roman" w:hAnsi="Times New Roman" w:cs="Times New Roman"/>
                      <w:sz w:val="24"/>
                      <w:szCs w:val="24"/>
                    </w:rPr>
                  </w:pPr>
                  <w:r w:rsidRPr="00A07026">
                    <w:rPr>
                      <w:rFonts w:ascii="Times New Roman" w:eastAsia="Times New Roman" w:hAnsi="Times New Roman" w:cs="Times New Roman"/>
                      <w:sz w:val="24"/>
                      <w:szCs w:val="24"/>
                    </w:rPr>
                    <w:t>Nơi nhận:</w:t>
                  </w:r>
                </w:p>
                <w:p w:rsidR="00A07026" w:rsidRPr="00A07026" w:rsidRDefault="00A07026" w:rsidP="00A07026">
                  <w:pPr>
                    <w:spacing w:after="0" w:line="240" w:lineRule="auto"/>
                    <w:rPr>
                      <w:rFonts w:ascii="Times New Roman" w:eastAsia="Times New Roman" w:hAnsi="Times New Roman" w:cs="Times New Roman"/>
                      <w:sz w:val="24"/>
                      <w:szCs w:val="24"/>
                    </w:rPr>
                  </w:pPr>
                  <w:r w:rsidRPr="00A07026">
                    <w:rPr>
                      <w:rFonts w:ascii="Times New Roman" w:eastAsia="Times New Roman" w:hAnsi="Times New Roman" w:cs="Times New Roman"/>
                    </w:rPr>
                    <w:t>- Như kg;</w:t>
                  </w:r>
                </w:p>
                <w:p w:rsidR="00A07026" w:rsidRPr="00A07026" w:rsidRDefault="00A07026" w:rsidP="00A07026">
                  <w:pPr>
                    <w:spacing w:after="0" w:line="240" w:lineRule="auto"/>
                    <w:rPr>
                      <w:rFonts w:ascii="Times New Roman" w:eastAsia="Times New Roman" w:hAnsi="Times New Roman" w:cs="Times New Roman"/>
                      <w:sz w:val="24"/>
                      <w:szCs w:val="24"/>
                    </w:rPr>
                  </w:pPr>
                  <w:r w:rsidRPr="00A07026">
                    <w:rPr>
                      <w:rFonts w:ascii="Times New Roman" w:eastAsia="Times New Roman" w:hAnsi="Times New Roman" w:cs="Times New Roman"/>
                    </w:rPr>
                    <w:t>- Các khoa, phòng</w:t>
                  </w:r>
                </w:p>
                <w:p w:rsidR="00A07026" w:rsidRPr="00A07026" w:rsidRDefault="00A07026" w:rsidP="00A07026">
                  <w:pPr>
                    <w:spacing w:after="0" w:line="240" w:lineRule="auto"/>
                    <w:jc w:val="both"/>
                    <w:rPr>
                      <w:rFonts w:ascii="Times New Roman" w:eastAsia="Times New Roman" w:hAnsi="Times New Roman" w:cs="Times New Roman"/>
                      <w:sz w:val="24"/>
                      <w:szCs w:val="24"/>
                    </w:rPr>
                  </w:pPr>
                  <w:r w:rsidRPr="00A07026">
                    <w:rPr>
                      <w:rFonts w:ascii="Times New Roman" w:eastAsia="Times New Roman" w:hAnsi="Times New Roman" w:cs="Times New Roman"/>
                    </w:rPr>
                    <w:t>- Lưu: VT, KHĐD</w:t>
                  </w:r>
                </w:p>
              </w:tc>
              <w:tc>
                <w:tcPr>
                  <w:tcW w:w="7437" w:type="dxa"/>
                  <w:tcMar>
                    <w:top w:w="0" w:type="dxa"/>
                    <w:left w:w="108" w:type="dxa"/>
                    <w:bottom w:w="0" w:type="dxa"/>
                    <w:right w:w="108" w:type="dxa"/>
                  </w:tcMar>
                  <w:hideMark/>
                </w:tcPr>
                <w:p w:rsidR="00A07026" w:rsidRPr="00A07026" w:rsidRDefault="00A07026" w:rsidP="00A07026">
                  <w:pPr>
                    <w:spacing w:after="0" w:line="240" w:lineRule="auto"/>
                    <w:jc w:val="center"/>
                    <w:rPr>
                      <w:rFonts w:ascii="Times New Roman" w:eastAsia="Times New Roman" w:hAnsi="Times New Roman" w:cs="Times New Roman"/>
                      <w:sz w:val="24"/>
                      <w:szCs w:val="24"/>
                    </w:rPr>
                  </w:pPr>
                  <w:r w:rsidRPr="00A07026">
                    <w:rPr>
                      <w:rFonts w:ascii="Times New Roman" w:eastAsia="Times New Roman" w:hAnsi="Times New Roman" w:cs="Times New Roman"/>
                      <w:b/>
                      <w:bCs/>
                      <w:sz w:val="24"/>
                      <w:szCs w:val="24"/>
                    </w:rPr>
                    <w:t>KT. GIÁM ĐỐC</w:t>
                  </w:r>
                </w:p>
                <w:p w:rsidR="00A07026" w:rsidRPr="00A07026" w:rsidRDefault="00A07026" w:rsidP="00A07026">
                  <w:pPr>
                    <w:spacing w:after="0" w:line="240" w:lineRule="auto"/>
                    <w:jc w:val="center"/>
                    <w:rPr>
                      <w:rFonts w:ascii="Times New Roman" w:eastAsia="Times New Roman" w:hAnsi="Times New Roman" w:cs="Times New Roman"/>
                      <w:sz w:val="24"/>
                      <w:szCs w:val="24"/>
                    </w:rPr>
                  </w:pPr>
                  <w:r w:rsidRPr="00A07026">
                    <w:rPr>
                      <w:rFonts w:ascii="Times New Roman" w:eastAsia="Times New Roman" w:hAnsi="Times New Roman" w:cs="Times New Roman"/>
                      <w:b/>
                      <w:bCs/>
                      <w:sz w:val="24"/>
                      <w:szCs w:val="24"/>
                    </w:rPr>
                    <w:t>PHÓ GIÁM ĐỐC</w:t>
                  </w:r>
                </w:p>
                <w:p w:rsidR="00A07026" w:rsidRPr="00A07026" w:rsidRDefault="00A07026" w:rsidP="00A07026">
                  <w:pPr>
                    <w:spacing w:after="0" w:line="240" w:lineRule="auto"/>
                    <w:jc w:val="center"/>
                    <w:rPr>
                      <w:rFonts w:ascii="Times New Roman" w:eastAsia="Times New Roman" w:hAnsi="Times New Roman" w:cs="Times New Roman"/>
                      <w:sz w:val="24"/>
                      <w:szCs w:val="24"/>
                    </w:rPr>
                  </w:pPr>
                  <w:r w:rsidRPr="00A07026">
                    <w:rPr>
                      <w:rFonts w:ascii="Times New Roman" w:eastAsia="Times New Roman" w:hAnsi="Times New Roman" w:cs="Times New Roman"/>
                      <w:b/>
                      <w:bCs/>
                      <w:sz w:val="24"/>
                      <w:szCs w:val="24"/>
                    </w:rPr>
                    <w:t> </w:t>
                  </w:r>
                </w:p>
                <w:p w:rsidR="00A07026" w:rsidRPr="00A07026" w:rsidRDefault="00A07026" w:rsidP="00A07026">
                  <w:pPr>
                    <w:spacing w:after="0" w:line="240" w:lineRule="auto"/>
                    <w:jc w:val="center"/>
                    <w:rPr>
                      <w:rFonts w:ascii="Times New Roman" w:eastAsia="Times New Roman" w:hAnsi="Times New Roman" w:cs="Times New Roman"/>
                      <w:sz w:val="24"/>
                      <w:szCs w:val="24"/>
                    </w:rPr>
                  </w:pPr>
                  <w:r w:rsidRPr="00A07026">
                    <w:rPr>
                      <w:rFonts w:ascii="Times New Roman" w:eastAsia="Times New Roman" w:hAnsi="Times New Roman" w:cs="Times New Roman"/>
                      <w:b/>
                      <w:bCs/>
                      <w:sz w:val="24"/>
                      <w:szCs w:val="24"/>
                    </w:rPr>
                    <w:t> </w:t>
                  </w:r>
                </w:p>
                <w:p w:rsidR="00A07026" w:rsidRPr="00A07026" w:rsidRDefault="00A07026" w:rsidP="00A07026">
                  <w:pPr>
                    <w:spacing w:after="0" w:line="240" w:lineRule="auto"/>
                    <w:jc w:val="center"/>
                    <w:rPr>
                      <w:rFonts w:ascii="Times New Roman" w:eastAsia="Times New Roman" w:hAnsi="Times New Roman" w:cs="Times New Roman"/>
                      <w:sz w:val="24"/>
                      <w:szCs w:val="24"/>
                    </w:rPr>
                  </w:pPr>
                  <w:r w:rsidRPr="00A07026">
                    <w:rPr>
                      <w:rFonts w:ascii="Times New Roman" w:eastAsia="Times New Roman" w:hAnsi="Times New Roman" w:cs="Times New Roman"/>
                      <w:b/>
                      <w:bCs/>
                      <w:sz w:val="24"/>
                      <w:szCs w:val="24"/>
                    </w:rPr>
                    <w:t> </w:t>
                  </w:r>
                </w:p>
                <w:p w:rsidR="00A07026" w:rsidRPr="00A07026" w:rsidRDefault="00A07026" w:rsidP="00A07026">
                  <w:pPr>
                    <w:spacing w:after="0" w:line="240" w:lineRule="auto"/>
                    <w:jc w:val="center"/>
                    <w:rPr>
                      <w:rFonts w:ascii="Times New Roman" w:eastAsia="Times New Roman" w:hAnsi="Times New Roman" w:cs="Times New Roman"/>
                      <w:sz w:val="24"/>
                      <w:szCs w:val="24"/>
                    </w:rPr>
                  </w:pPr>
                  <w:r w:rsidRPr="00A07026">
                    <w:rPr>
                      <w:rFonts w:ascii="Times New Roman" w:eastAsia="Times New Roman" w:hAnsi="Times New Roman" w:cs="Times New Roman"/>
                      <w:b/>
                      <w:bCs/>
                      <w:sz w:val="24"/>
                      <w:szCs w:val="24"/>
                    </w:rPr>
                    <w:t> </w:t>
                  </w:r>
                </w:p>
                <w:p w:rsidR="00A07026" w:rsidRPr="00A07026" w:rsidRDefault="00A07026" w:rsidP="00A07026">
                  <w:pPr>
                    <w:spacing w:after="0" w:line="240" w:lineRule="auto"/>
                    <w:jc w:val="center"/>
                    <w:rPr>
                      <w:rFonts w:ascii="Times New Roman" w:eastAsia="Times New Roman" w:hAnsi="Times New Roman" w:cs="Times New Roman"/>
                      <w:sz w:val="24"/>
                      <w:szCs w:val="24"/>
                    </w:rPr>
                  </w:pPr>
                  <w:r w:rsidRPr="00A07026">
                    <w:rPr>
                      <w:rFonts w:ascii="Times New Roman" w:eastAsia="Times New Roman" w:hAnsi="Times New Roman" w:cs="Times New Roman"/>
                      <w:b/>
                      <w:bCs/>
                      <w:sz w:val="24"/>
                      <w:szCs w:val="24"/>
                    </w:rPr>
                    <w:t>Trần Thị Yên</w:t>
                  </w:r>
                </w:p>
              </w:tc>
            </w:tr>
          </w:tbl>
          <w:p w:rsidR="00A07026" w:rsidRPr="00A07026" w:rsidRDefault="00A07026" w:rsidP="00A07026">
            <w:pPr>
              <w:spacing w:after="0" w:line="240" w:lineRule="auto"/>
              <w:rPr>
                <w:rFonts w:ascii="Arial" w:eastAsia="Times New Roman" w:hAnsi="Arial" w:cs="Arial"/>
                <w:color w:val="222222"/>
                <w:sz w:val="14"/>
                <w:szCs w:val="14"/>
              </w:rPr>
            </w:pPr>
          </w:p>
        </w:tc>
      </w:tr>
    </w:tbl>
    <w:p w:rsidR="00BE781E" w:rsidRDefault="00A07026" w:rsidP="00A07026">
      <w:pPr>
        <w:spacing w:after="0" w:line="312" w:lineRule="auto"/>
      </w:pPr>
    </w:p>
    <w:sectPr w:rsidR="00BE781E" w:rsidSect="00A07026">
      <w:pgSz w:w="11907" w:h="16840" w:code="9"/>
      <w:pgMar w:top="1134" w:right="1134" w:bottom="1134"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A07026"/>
    <w:rsid w:val="001E03A0"/>
    <w:rsid w:val="004B25BA"/>
    <w:rsid w:val="00A07026"/>
    <w:rsid w:val="00CD6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026"/>
  </w:style>
</w:styles>
</file>

<file path=word/webSettings.xml><?xml version="1.0" encoding="utf-8"?>
<w:webSettings xmlns:r="http://schemas.openxmlformats.org/officeDocument/2006/relationships" xmlns:w="http://schemas.openxmlformats.org/wordprocessingml/2006/main">
  <w:divs>
    <w:div w:id="2261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2017-04-10T01:06:00Z</dcterms:created>
  <dcterms:modified xsi:type="dcterms:W3CDTF">2017-04-10T01:17:00Z</dcterms:modified>
</cp:coreProperties>
</file>